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F70A" w14:textId="77777777" w:rsidR="006E0881" w:rsidRDefault="006E0881" w:rsidP="006E0881">
      <w:pPr>
        <w:jc w:val="center"/>
        <w:rPr>
          <w:sz w:val="28"/>
          <w:szCs w:val="28"/>
        </w:rPr>
      </w:pPr>
      <w:r>
        <w:rPr>
          <w:sz w:val="28"/>
          <w:szCs w:val="28"/>
        </w:rPr>
        <w:t>Checklist for Assembling the Application</w:t>
      </w:r>
    </w:p>
    <w:p w14:paraId="201403EA" w14:textId="77777777" w:rsidR="006E0881" w:rsidRPr="00B80C8A" w:rsidRDefault="006E0881" w:rsidP="006E0881">
      <w:pPr>
        <w:rPr>
          <w:sz w:val="28"/>
          <w:szCs w:val="28"/>
        </w:rPr>
      </w:pPr>
    </w:p>
    <w:p w14:paraId="3AE6F436" w14:textId="77777777" w:rsidR="006E0881" w:rsidRDefault="006E0881" w:rsidP="006E0881">
      <w:pPr>
        <w:rPr>
          <w:sz w:val="28"/>
          <w:szCs w:val="28"/>
        </w:rPr>
      </w:pPr>
      <w:r>
        <w:rPr>
          <w:sz w:val="28"/>
          <w:szCs w:val="28"/>
        </w:rPr>
        <w:t>The application must consist of the following pages in the following order.</w:t>
      </w:r>
    </w:p>
    <w:p w14:paraId="49338B0A" w14:textId="15FD5928" w:rsidR="006E0881" w:rsidRDefault="006E0881" w:rsidP="006E0881">
      <w:pPr>
        <w:pStyle w:val="ListParagraph"/>
        <w:numPr>
          <w:ilvl w:val="0"/>
          <w:numId w:val="1"/>
        </w:numPr>
        <w:rPr>
          <w:sz w:val="28"/>
          <w:szCs w:val="28"/>
        </w:rPr>
      </w:pPr>
      <w:r>
        <w:rPr>
          <w:sz w:val="28"/>
          <w:szCs w:val="28"/>
        </w:rPr>
        <w:t>Cover form sheet</w:t>
      </w:r>
    </w:p>
    <w:p w14:paraId="5969ED27" w14:textId="77777777" w:rsidR="006E0881" w:rsidRDefault="006E0881" w:rsidP="006E0881">
      <w:pPr>
        <w:pStyle w:val="ListParagraph"/>
        <w:numPr>
          <w:ilvl w:val="0"/>
          <w:numId w:val="1"/>
        </w:numPr>
        <w:rPr>
          <w:sz w:val="28"/>
          <w:szCs w:val="28"/>
        </w:rPr>
      </w:pPr>
      <w:r>
        <w:rPr>
          <w:sz w:val="28"/>
          <w:szCs w:val="28"/>
        </w:rPr>
        <w:t>Educational goals and financial needs</w:t>
      </w:r>
    </w:p>
    <w:p w14:paraId="4FBBC7EF" w14:textId="77777777" w:rsidR="006E0881" w:rsidRDefault="006E0881" w:rsidP="006E0881">
      <w:pPr>
        <w:pStyle w:val="ListParagraph"/>
        <w:numPr>
          <w:ilvl w:val="0"/>
          <w:numId w:val="1"/>
        </w:numPr>
        <w:rPr>
          <w:sz w:val="28"/>
          <w:szCs w:val="28"/>
        </w:rPr>
      </w:pPr>
      <w:r>
        <w:rPr>
          <w:sz w:val="28"/>
          <w:szCs w:val="28"/>
        </w:rPr>
        <w:t>Volunteer and extra- curricular activities</w:t>
      </w:r>
    </w:p>
    <w:p w14:paraId="71F202B3" w14:textId="77777777" w:rsidR="006E0881" w:rsidRDefault="006E0881" w:rsidP="006E0881">
      <w:pPr>
        <w:pStyle w:val="ListParagraph"/>
        <w:numPr>
          <w:ilvl w:val="0"/>
          <w:numId w:val="1"/>
        </w:numPr>
        <w:rPr>
          <w:sz w:val="28"/>
          <w:szCs w:val="28"/>
        </w:rPr>
      </w:pPr>
      <w:r>
        <w:rPr>
          <w:sz w:val="28"/>
          <w:szCs w:val="28"/>
        </w:rPr>
        <w:t>Transcript</w:t>
      </w:r>
    </w:p>
    <w:p w14:paraId="6C5E75ED" w14:textId="77777777" w:rsidR="006E0881" w:rsidRDefault="006E0881" w:rsidP="006E0881">
      <w:pPr>
        <w:pStyle w:val="ListParagraph"/>
        <w:numPr>
          <w:ilvl w:val="0"/>
          <w:numId w:val="1"/>
        </w:numPr>
        <w:rPr>
          <w:sz w:val="28"/>
          <w:szCs w:val="28"/>
        </w:rPr>
      </w:pPr>
      <w:r>
        <w:rPr>
          <w:sz w:val="28"/>
          <w:szCs w:val="28"/>
        </w:rPr>
        <w:t>ACT or SAT scores</w:t>
      </w:r>
    </w:p>
    <w:p w14:paraId="7EDEEA53" w14:textId="77777777" w:rsidR="006E0881" w:rsidRDefault="006E0881" w:rsidP="006E0881">
      <w:pPr>
        <w:pStyle w:val="ListParagraph"/>
        <w:numPr>
          <w:ilvl w:val="0"/>
          <w:numId w:val="1"/>
        </w:numPr>
        <w:rPr>
          <w:sz w:val="28"/>
          <w:szCs w:val="28"/>
        </w:rPr>
      </w:pPr>
      <w:r>
        <w:rPr>
          <w:sz w:val="28"/>
          <w:szCs w:val="28"/>
        </w:rPr>
        <w:t>Essay</w:t>
      </w:r>
    </w:p>
    <w:p w14:paraId="48D05B47" w14:textId="77777777" w:rsidR="006E0881" w:rsidRDefault="006E0881" w:rsidP="006E0881">
      <w:pPr>
        <w:rPr>
          <w:sz w:val="28"/>
          <w:szCs w:val="28"/>
        </w:rPr>
      </w:pPr>
    </w:p>
    <w:p w14:paraId="7C4A86A2" w14:textId="77777777" w:rsidR="006E0881" w:rsidRDefault="006E0881" w:rsidP="006E0881">
      <w:pPr>
        <w:rPr>
          <w:sz w:val="28"/>
          <w:szCs w:val="28"/>
        </w:rPr>
      </w:pPr>
    </w:p>
    <w:p w14:paraId="521BFEDE" w14:textId="77777777" w:rsidR="006E0881" w:rsidRDefault="006E0881" w:rsidP="006E0881">
      <w:pPr>
        <w:rPr>
          <w:sz w:val="28"/>
          <w:szCs w:val="28"/>
        </w:rPr>
      </w:pPr>
    </w:p>
    <w:p w14:paraId="170D7AF8" w14:textId="33521FE2" w:rsidR="006E0881" w:rsidRDefault="006E0881" w:rsidP="006E0881">
      <w:pPr>
        <w:rPr>
          <w:sz w:val="28"/>
          <w:szCs w:val="28"/>
        </w:rPr>
      </w:pPr>
      <w:r w:rsidRPr="000C6974">
        <w:rPr>
          <w:b/>
          <w:bCs/>
          <w:sz w:val="28"/>
          <w:szCs w:val="28"/>
        </w:rPr>
        <w:t xml:space="preserve">****After you have compiled your information and completed the checklist, please </w:t>
      </w:r>
      <w:r>
        <w:rPr>
          <w:b/>
          <w:bCs/>
          <w:sz w:val="28"/>
          <w:szCs w:val="28"/>
        </w:rPr>
        <w:t xml:space="preserve">email all forms according to instructions to your Counselor by May 8, 2020.  </w:t>
      </w:r>
      <w:r>
        <w:rPr>
          <w:sz w:val="28"/>
          <w:szCs w:val="28"/>
        </w:rPr>
        <w:t xml:space="preserve">  </w:t>
      </w:r>
    </w:p>
    <w:p w14:paraId="7B333A48" w14:textId="77777777" w:rsidR="006E0881" w:rsidRDefault="006E0881" w:rsidP="006E0881">
      <w:pPr>
        <w:rPr>
          <w:sz w:val="28"/>
          <w:szCs w:val="28"/>
        </w:rPr>
      </w:pPr>
    </w:p>
    <w:p w14:paraId="774FD337" w14:textId="77777777" w:rsidR="006E0881" w:rsidRPr="00B80C8A" w:rsidRDefault="006E0881" w:rsidP="006E0881">
      <w:pPr>
        <w:rPr>
          <w:sz w:val="28"/>
          <w:szCs w:val="28"/>
        </w:rPr>
      </w:pPr>
    </w:p>
    <w:p w14:paraId="4C66D6F2" w14:textId="77777777" w:rsidR="006E0881" w:rsidRDefault="006E0881" w:rsidP="006E0881">
      <w:pPr>
        <w:pStyle w:val="ListParagraph"/>
        <w:rPr>
          <w:sz w:val="28"/>
          <w:szCs w:val="28"/>
        </w:rPr>
      </w:pPr>
    </w:p>
    <w:p w14:paraId="0528AF6E" w14:textId="63B3099C" w:rsidR="006E0881" w:rsidRPr="007B0E57" w:rsidRDefault="006E0881" w:rsidP="007B0E57">
      <w:pPr>
        <w:spacing w:after="0" w:line="240" w:lineRule="auto"/>
      </w:pPr>
    </w:p>
    <w:p w14:paraId="04DEBE05" w14:textId="77777777" w:rsidR="006E0881" w:rsidRDefault="006E0881" w:rsidP="006E0881">
      <w:pPr>
        <w:rPr>
          <w:b/>
          <w:bCs/>
          <w:sz w:val="28"/>
          <w:szCs w:val="28"/>
        </w:rPr>
      </w:pPr>
    </w:p>
    <w:p w14:paraId="702C7BFD" w14:textId="77777777" w:rsidR="006E0881" w:rsidRDefault="006E0881" w:rsidP="006E0881">
      <w:pPr>
        <w:rPr>
          <w:b/>
          <w:bCs/>
          <w:sz w:val="28"/>
          <w:szCs w:val="28"/>
        </w:rPr>
      </w:pPr>
    </w:p>
    <w:p w14:paraId="759D7F42" w14:textId="77777777" w:rsidR="006E0881" w:rsidRPr="00E25190" w:rsidRDefault="006E0881" w:rsidP="006E0881">
      <w:pPr>
        <w:jc w:val="center"/>
        <w:rPr>
          <w:b/>
          <w:bCs/>
          <w:sz w:val="28"/>
          <w:szCs w:val="28"/>
        </w:rPr>
      </w:pPr>
    </w:p>
    <w:p w14:paraId="5AA37A6B" w14:textId="321F8ADC" w:rsidR="006E0881" w:rsidRDefault="006E0881"/>
    <w:p w14:paraId="7F1EEEAA" w14:textId="77777777" w:rsidR="006E0881" w:rsidRDefault="006E0881">
      <w:pPr>
        <w:spacing w:after="0" w:line="240" w:lineRule="auto"/>
      </w:pPr>
      <w:r>
        <w:br w:type="page"/>
      </w:r>
    </w:p>
    <w:p w14:paraId="60B6DA4E" w14:textId="77777777" w:rsidR="006E0881" w:rsidRDefault="006E0881" w:rsidP="006E0881">
      <w:pPr>
        <w:rPr>
          <w:sz w:val="28"/>
          <w:szCs w:val="28"/>
        </w:rPr>
      </w:pPr>
      <w:r>
        <w:rPr>
          <w:sz w:val="28"/>
          <w:szCs w:val="28"/>
        </w:rPr>
        <w:lastRenderedPageBreak/>
        <w:t>Cover Sheet for Contact Information</w:t>
      </w:r>
    </w:p>
    <w:p w14:paraId="61E1C790" w14:textId="77777777" w:rsidR="006E0881" w:rsidRDefault="006E0881" w:rsidP="006E0881">
      <w:pPr>
        <w:rPr>
          <w:sz w:val="28"/>
          <w:szCs w:val="28"/>
        </w:rPr>
      </w:pPr>
    </w:p>
    <w:p w14:paraId="2DB1C85D" w14:textId="77777777" w:rsidR="006E0881" w:rsidRDefault="006E0881" w:rsidP="006E0881">
      <w:pPr>
        <w:rPr>
          <w:sz w:val="28"/>
          <w:szCs w:val="28"/>
        </w:rPr>
      </w:pPr>
      <w:r>
        <w:rPr>
          <w:sz w:val="28"/>
          <w:szCs w:val="28"/>
        </w:rPr>
        <w:t>Name:    ___________________________________________________</w:t>
      </w:r>
    </w:p>
    <w:p w14:paraId="18606497" w14:textId="77777777" w:rsidR="006E0881" w:rsidRDefault="006E0881" w:rsidP="006E0881">
      <w:pPr>
        <w:rPr>
          <w:sz w:val="28"/>
          <w:szCs w:val="28"/>
        </w:rPr>
      </w:pPr>
      <w:r>
        <w:rPr>
          <w:sz w:val="28"/>
          <w:szCs w:val="28"/>
        </w:rPr>
        <w:t>E-mail address:  _____________________________________________</w:t>
      </w:r>
    </w:p>
    <w:p w14:paraId="44FFAF4D" w14:textId="77777777" w:rsidR="006E0881" w:rsidRDefault="006E0881" w:rsidP="006E0881">
      <w:pPr>
        <w:rPr>
          <w:sz w:val="28"/>
          <w:szCs w:val="28"/>
        </w:rPr>
      </w:pPr>
      <w:r>
        <w:rPr>
          <w:sz w:val="28"/>
          <w:szCs w:val="28"/>
        </w:rPr>
        <w:t>Cell Phone No.  ______________________________________________</w:t>
      </w:r>
    </w:p>
    <w:p w14:paraId="1FF4EA87" w14:textId="77777777" w:rsidR="006E0881" w:rsidRDefault="006E0881" w:rsidP="006E0881">
      <w:pPr>
        <w:rPr>
          <w:sz w:val="28"/>
          <w:szCs w:val="28"/>
        </w:rPr>
      </w:pPr>
      <w:r>
        <w:rPr>
          <w:sz w:val="28"/>
          <w:szCs w:val="28"/>
        </w:rPr>
        <w:t>School:         ________________________________________________</w:t>
      </w:r>
    </w:p>
    <w:p w14:paraId="11D5F072" w14:textId="77777777" w:rsidR="006E0881" w:rsidRDefault="006E0881" w:rsidP="006E0881">
      <w:pPr>
        <w:rPr>
          <w:sz w:val="28"/>
          <w:szCs w:val="28"/>
        </w:rPr>
      </w:pPr>
    </w:p>
    <w:p w14:paraId="5776101E" w14:textId="77777777" w:rsidR="006E0881" w:rsidRDefault="006E0881" w:rsidP="006E0881">
      <w:pPr>
        <w:rPr>
          <w:sz w:val="28"/>
          <w:szCs w:val="28"/>
        </w:rPr>
      </w:pPr>
      <w:r>
        <w:rPr>
          <w:sz w:val="28"/>
          <w:szCs w:val="28"/>
        </w:rPr>
        <w:t>Parent’s or Sponsorship Contact Information</w:t>
      </w:r>
    </w:p>
    <w:p w14:paraId="67552C68" w14:textId="77777777" w:rsidR="006E0881" w:rsidRDefault="006E0881" w:rsidP="006E0881">
      <w:pPr>
        <w:rPr>
          <w:sz w:val="28"/>
          <w:szCs w:val="28"/>
        </w:rPr>
      </w:pPr>
      <w:r>
        <w:rPr>
          <w:sz w:val="28"/>
          <w:szCs w:val="28"/>
        </w:rPr>
        <w:t>Name:   _____________________________________________________</w:t>
      </w:r>
    </w:p>
    <w:p w14:paraId="499585FF" w14:textId="77777777" w:rsidR="006E0881" w:rsidRDefault="006E0881" w:rsidP="006E0881">
      <w:pPr>
        <w:rPr>
          <w:sz w:val="28"/>
          <w:szCs w:val="28"/>
        </w:rPr>
      </w:pPr>
      <w:r>
        <w:rPr>
          <w:sz w:val="28"/>
          <w:szCs w:val="28"/>
        </w:rPr>
        <w:t>Telephone No. _______________________________________________</w:t>
      </w:r>
    </w:p>
    <w:p w14:paraId="084256EA" w14:textId="77777777" w:rsidR="006E0881" w:rsidRDefault="006E0881" w:rsidP="006E0881">
      <w:pPr>
        <w:rPr>
          <w:sz w:val="28"/>
          <w:szCs w:val="28"/>
        </w:rPr>
      </w:pPr>
    </w:p>
    <w:p w14:paraId="740D0939" w14:textId="77777777" w:rsidR="006E0881" w:rsidRPr="00E32F95" w:rsidRDefault="006E0881" w:rsidP="006E0881">
      <w:pPr>
        <w:rPr>
          <w:sz w:val="28"/>
          <w:szCs w:val="28"/>
        </w:rPr>
      </w:pPr>
    </w:p>
    <w:p w14:paraId="0DD15110" w14:textId="2E31991A" w:rsidR="006E0881" w:rsidRDefault="006E0881"/>
    <w:p w14:paraId="3FCB5269" w14:textId="77777777" w:rsidR="006E0881" w:rsidRDefault="006E0881">
      <w:pPr>
        <w:spacing w:after="0" w:line="240" w:lineRule="auto"/>
      </w:pPr>
      <w:r>
        <w:br w:type="page"/>
      </w:r>
    </w:p>
    <w:p w14:paraId="7625696C" w14:textId="77777777" w:rsidR="006E0881" w:rsidRPr="008322DF" w:rsidRDefault="006E0881" w:rsidP="006E0881">
      <w:pPr>
        <w:rPr>
          <w:sz w:val="28"/>
          <w:szCs w:val="28"/>
        </w:rPr>
      </w:pPr>
      <w:r w:rsidRPr="008322DF">
        <w:rPr>
          <w:sz w:val="28"/>
          <w:szCs w:val="28"/>
        </w:rPr>
        <w:lastRenderedPageBreak/>
        <w:t>Scholarship Criteria and Policies</w:t>
      </w:r>
    </w:p>
    <w:p w14:paraId="144A47ED" w14:textId="77777777" w:rsidR="006E0881" w:rsidRPr="008322DF" w:rsidRDefault="006E0881" w:rsidP="006E0881">
      <w:pPr>
        <w:pStyle w:val="ListParagraph"/>
        <w:numPr>
          <w:ilvl w:val="0"/>
          <w:numId w:val="2"/>
        </w:numPr>
        <w:rPr>
          <w:sz w:val="28"/>
          <w:szCs w:val="28"/>
        </w:rPr>
      </w:pPr>
      <w:r w:rsidRPr="008322DF">
        <w:rPr>
          <w:sz w:val="28"/>
          <w:szCs w:val="28"/>
        </w:rPr>
        <w:t>Must be a Pike County 2020 senior.</w:t>
      </w:r>
    </w:p>
    <w:p w14:paraId="00B613F6" w14:textId="77777777" w:rsidR="006E0881" w:rsidRPr="008322DF" w:rsidRDefault="006E0881" w:rsidP="006E0881">
      <w:pPr>
        <w:pStyle w:val="ListParagraph"/>
        <w:rPr>
          <w:sz w:val="28"/>
          <w:szCs w:val="28"/>
        </w:rPr>
      </w:pPr>
    </w:p>
    <w:p w14:paraId="64287512" w14:textId="77777777" w:rsidR="006E0881" w:rsidRPr="008322DF" w:rsidRDefault="006E0881" w:rsidP="006E0881">
      <w:pPr>
        <w:pStyle w:val="ListParagraph"/>
        <w:numPr>
          <w:ilvl w:val="0"/>
          <w:numId w:val="2"/>
        </w:numPr>
        <w:rPr>
          <w:sz w:val="28"/>
          <w:szCs w:val="28"/>
        </w:rPr>
      </w:pPr>
      <w:r w:rsidRPr="008322DF">
        <w:rPr>
          <w:sz w:val="28"/>
          <w:szCs w:val="28"/>
        </w:rPr>
        <w:t xml:space="preserve"> Only those students who need funds for tuition may apply for the Pike County Republican Women’s Scholarship.  If a student has received, or will receive, scholarships/ grants that fully fund tuition for their first year of college, he/she/ is ineligible to apply for the Pike County Republican Women’s Scholarship.</w:t>
      </w:r>
    </w:p>
    <w:p w14:paraId="7F200FEC" w14:textId="77777777" w:rsidR="006E0881" w:rsidRPr="008322DF" w:rsidRDefault="006E0881" w:rsidP="006E0881">
      <w:pPr>
        <w:pStyle w:val="ListParagraph"/>
        <w:rPr>
          <w:sz w:val="28"/>
          <w:szCs w:val="28"/>
        </w:rPr>
      </w:pPr>
    </w:p>
    <w:p w14:paraId="0C0FDAFB" w14:textId="77777777" w:rsidR="006E0881" w:rsidRPr="008322DF" w:rsidRDefault="006E0881" w:rsidP="006E0881">
      <w:pPr>
        <w:pStyle w:val="ListParagraph"/>
        <w:numPr>
          <w:ilvl w:val="0"/>
          <w:numId w:val="2"/>
        </w:numPr>
        <w:rPr>
          <w:sz w:val="28"/>
          <w:szCs w:val="28"/>
        </w:rPr>
      </w:pPr>
      <w:r w:rsidRPr="008322DF">
        <w:rPr>
          <w:sz w:val="28"/>
          <w:szCs w:val="28"/>
        </w:rPr>
        <w:t>The amount of the scholarship is $1,000 ($500 per semester).  Payment will be made directly to the school in which the student is enrolled, after the official drop-and-add date as listed in the 2020 catalog.</w:t>
      </w:r>
    </w:p>
    <w:p w14:paraId="5750879A" w14:textId="77777777" w:rsidR="006E0881" w:rsidRPr="008322DF" w:rsidRDefault="006E0881" w:rsidP="006E0881">
      <w:pPr>
        <w:pStyle w:val="ListParagraph"/>
        <w:rPr>
          <w:sz w:val="28"/>
          <w:szCs w:val="28"/>
        </w:rPr>
      </w:pPr>
    </w:p>
    <w:p w14:paraId="476F1688" w14:textId="77777777" w:rsidR="006E0881" w:rsidRPr="008322DF" w:rsidRDefault="006E0881" w:rsidP="006E0881">
      <w:pPr>
        <w:pStyle w:val="ListParagraph"/>
        <w:numPr>
          <w:ilvl w:val="0"/>
          <w:numId w:val="2"/>
        </w:numPr>
        <w:rPr>
          <w:sz w:val="28"/>
          <w:szCs w:val="28"/>
        </w:rPr>
      </w:pPr>
      <w:r w:rsidRPr="008322DF">
        <w:rPr>
          <w:sz w:val="28"/>
          <w:szCs w:val="28"/>
        </w:rPr>
        <w:t>Scholarship funds must be used for tuition only.  To receive second semester funds, you must have maintained a 3.0 GPA.  It is the student’s responsibility to submit a copy of his/her first semester GPA to PCRW.</w:t>
      </w:r>
    </w:p>
    <w:p w14:paraId="67EDF089" w14:textId="65072756" w:rsidR="007B0E57" w:rsidRDefault="007B0E57"/>
    <w:p w14:paraId="5E7CFE2F" w14:textId="77777777" w:rsidR="007B0E57" w:rsidRDefault="007B0E57">
      <w:pPr>
        <w:spacing w:after="0" w:line="240" w:lineRule="auto"/>
      </w:pPr>
      <w:r>
        <w:br w:type="page"/>
      </w:r>
    </w:p>
    <w:p w14:paraId="528C578A" w14:textId="151E9B9B" w:rsidR="007B0E57" w:rsidRPr="007B0E57" w:rsidRDefault="007B0E57" w:rsidP="007B0E57">
      <w:pPr>
        <w:jc w:val="center"/>
        <w:rPr>
          <w:b/>
          <w:bCs/>
        </w:rPr>
      </w:pPr>
      <w:r w:rsidRPr="007B0E57">
        <w:rPr>
          <w:b/>
          <w:bCs/>
        </w:rPr>
        <w:lastRenderedPageBreak/>
        <w:t>Scholarship Instructions for 2020</w:t>
      </w:r>
    </w:p>
    <w:p w14:paraId="52443FB5" w14:textId="77777777" w:rsidR="007B0E57" w:rsidRDefault="007B0E57" w:rsidP="007B0E57">
      <w:pPr>
        <w:jc w:val="center"/>
      </w:pPr>
    </w:p>
    <w:p w14:paraId="4836E0B6" w14:textId="00E610C9" w:rsidR="007B0E57" w:rsidRDefault="007B0E57" w:rsidP="007B0E57">
      <w:r>
        <w:t>Complete the cover sheet. Do not type your name on any page except the cover sheet.</w:t>
      </w:r>
    </w:p>
    <w:p w14:paraId="7C578858" w14:textId="10FAEC7A" w:rsidR="007B0E57" w:rsidRDefault="007B0E57" w:rsidP="007B0E57">
      <w:r>
        <w:t>Please answer the following in a typed response. Use additional pages.</w:t>
      </w:r>
    </w:p>
    <w:p w14:paraId="054EC330" w14:textId="77777777" w:rsidR="007B0E57" w:rsidRDefault="007B0E57" w:rsidP="007B0E57"/>
    <w:p w14:paraId="0F993925" w14:textId="7E917BC1" w:rsidR="007B0E57" w:rsidRDefault="007B0E57" w:rsidP="007B0E57">
      <w:pPr>
        <w:pStyle w:val="ListParagraph"/>
        <w:numPr>
          <w:ilvl w:val="0"/>
          <w:numId w:val="3"/>
        </w:numPr>
      </w:pPr>
      <w:r>
        <w:t>Briefly explain your educational goals and needs. This is a tuition scholarship and funds can only be used for that purpose.</w:t>
      </w:r>
    </w:p>
    <w:p w14:paraId="2E45A3C9" w14:textId="77777777" w:rsidR="007B0E57" w:rsidRDefault="007B0E57" w:rsidP="007B0E57"/>
    <w:p w14:paraId="543020B0" w14:textId="229D64C5" w:rsidR="007B0E57" w:rsidRDefault="007B0E57" w:rsidP="007B0E57">
      <w:pPr>
        <w:pStyle w:val="ListParagraph"/>
        <w:numPr>
          <w:ilvl w:val="0"/>
          <w:numId w:val="3"/>
        </w:numPr>
      </w:pPr>
      <w:r>
        <w:t xml:space="preserve"> What extra-curricular activities/organizations have you been active in during your high school years?</w:t>
      </w:r>
    </w:p>
    <w:p w14:paraId="3E6A40D1" w14:textId="77777777" w:rsidR="007B0E57" w:rsidRDefault="007B0E57" w:rsidP="007B0E57">
      <w:pPr>
        <w:pStyle w:val="ListParagraph"/>
      </w:pPr>
    </w:p>
    <w:p w14:paraId="0B2FA8C5" w14:textId="77777777" w:rsidR="007B0E57" w:rsidRDefault="007B0E57" w:rsidP="007B0E57">
      <w:pPr>
        <w:pStyle w:val="ListParagraph"/>
      </w:pPr>
    </w:p>
    <w:p w14:paraId="04F45736" w14:textId="48B9AF2B" w:rsidR="007B0E57" w:rsidRDefault="007B0E57" w:rsidP="007B0E57">
      <w:pPr>
        <w:pStyle w:val="ListParagraph"/>
        <w:numPr>
          <w:ilvl w:val="0"/>
          <w:numId w:val="3"/>
        </w:numPr>
      </w:pPr>
      <w:r>
        <w:t>What have you done in your community as a volunteer to contribute as a citizen to making our county or state a better place to live?</w:t>
      </w:r>
    </w:p>
    <w:p w14:paraId="1681DEFD" w14:textId="77777777" w:rsidR="007B0E57" w:rsidRDefault="007B0E57" w:rsidP="007B0E57"/>
    <w:p w14:paraId="23611666" w14:textId="5C7D4BE0" w:rsidR="007B0E57" w:rsidRDefault="007B0E57" w:rsidP="007B0E57">
      <w:pPr>
        <w:pStyle w:val="ListParagraph"/>
        <w:numPr>
          <w:ilvl w:val="0"/>
          <w:numId w:val="3"/>
        </w:numPr>
      </w:pPr>
      <w:r>
        <w:t>Write an essay (500-750 words) in a typed response. Use additional pages. The essay is 60% of your score. The essay should answer one of the following questions.</w:t>
      </w:r>
    </w:p>
    <w:p w14:paraId="753F09DF" w14:textId="77777777" w:rsidR="007B0E57" w:rsidRDefault="007B0E57" w:rsidP="007B0E57">
      <w:pPr>
        <w:pStyle w:val="ListParagraph"/>
      </w:pPr>
    </w:p>
    <w:p w14:paraId="4DD4BC0C" w14:textId="77777777" w:rsidR="007B0E57" w:rsidRDefault="007B0E57" w:rsidP="007B0E57">
      <w:pPr>
        <w:pStyle w:val="ListParagraph"/>
      </w:pPr>
    </w:p>
    <w:p w14:paraId="6908DEC8" w14:textId="3A902A8F" w:rsidR="007B0E57" w:rsidRDefault="007B0E57" w:rsidP="007B0E57">
      <w:r>
        <w:t>A. Should the shelter in place orders and similar quarantine restrictions be the ultimate responsibility of the federal or state governments during times of pandemic conditions such as the COVID 19 pandemic and why?</w:t>
      </w:r>
    </w:p>
    <w:p w14:paraId="511766EE" w14:textId="77777777" w:rsidR="007B0E57" w:rsidRDefault="007B0E57" w:rsidP="007B0E57"/>
    <w:p w14:paraId="16697F4E" w14:textId="50C003D8" w:rsidR="007B0E57" w:rsidRDefault="007B0E57" w:rsidP="007B0E57">
      <w:r>
        <w:t>B. Do you think Governor Ivey should prioritize healthcare or the economy as she makes a decision regarding the COVID-19 pandemic?</w:t>
      </w:r>
    </w:p>
    <w:p w14:paraId="68459665" w14:textId="77777777" w:rsidR="007B0E57" w:rsidRDefault="007B0E57" w:rsidP="007B0E57"/>
    <w:p w14:paraId="294206AF" w14:textId="0E29EDD5" w:rsidR="00FA397C" w:rsidRPr="007B0E57" w:rsidRDefault="007B0E57" w:rsidP="007B0E57">
      <w:pPr>
        <w:rPr>
          <w:b/>
          <w:bCs/>
        </w:rPr>
      </w:pPr>
      <w:r w:rsidRPr="007B0E57">
        <w:rPr>
          <w:b/>
          <w:bCs/>
        </w:rPr>
        <w:t>SCHOLARSHIP APPLICATION ALONG WITH A COPY OF YOUR TRANSCRIPT and ACT or SAT MUST BE RETURNED ACCORDING TO THE INSTRUCTIONS AT THE BOTTOM OF THE CHECKLIST SHEET.</w:t>
      </w:r>
    </w:p>
    <w:sectPr w:rsidR="00FA397C" w:rsidRPr="007B0E57" w:rsidSect="0072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726"/>
    <w:multiLevelType w:val="hybridMultilevel"/>
    <w:tmpl w:val="813A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54729"/>
    <w:multiLevelType w:val="hybridMultilevel"/>
    <w:tmpl w:val="FD28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A59D4"/>
    <w:multiLevelType w:val="hybridMultilevel"/>
    <w:tmpl w:val="CD4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81"/>
    <w:rsid w:val="00336B1B"/>
    <w:rsid w:val="006E0881"/>
    <w:rsid w:val="007012A2"/>
    <w:rsid w:val="00725DBD"/>
    <w:rsid w:val="007B0E57"/>
    <w:rsid w:val="00C6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7F427"/>
  <w14:defaultImageDpi w14:val="32767"/>
  <w15:chartTrackingRefBased/>
  <w15:docId w15:val="{9FECAD8D-7032-5A4D-90A6-F22312B4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8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Witherington Tate</dc:creator>
  <cp:keywords/>
  <dc:description/>
  <cp:lastModifiedBy>Gina Maxwell</cp:lastModifiedBy>
  <cp:revision>2</cp:revision>
  <dcterms:created xsi:type="dcterms:W3CDTF">2020-04-27T22:30:00Z</dcterms:created>
  <dcterms:modified xsi:type="dcterms:W3CDTF">2020-04-27T22:30:00Z</dcterms:modified>
</cp:coreProperties>
</file>